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32" w:rsidRDefault="00DE0232">
      <w:pPr>
        <w:tabs>
          <w:tab w:val="center" w:pos="4680"/>
        </w:tabs>
        <w:suppressAutoHyphens/>
        <w:jc w:val="center"/>
      </w:pPr>
    </w:p>
    <w:p w:rsidR="00F61EAE" w:rsidRDefault="007026C7">
      <w:pPr>
        <w:tabs>
          <w:tab w:val="center" w:pos="4680"/>
        </w:tabs>
        <w:suppressAutoHyphens/>
        <w:jc w:val="center"/>
      </w:pPr>
      <w:r>
        <w:t xml:space="preserve">IN THE SUPREME COURT </w:t>
      </w:r>
    </w:p>
    <w:p w:rsidR="00F61EAE" w:rsidRDefault="007026C7">
      <w:pPr>
        <w:tabs>
          <w:tab w:val="center" w:pos="4680"/>
        </w:tabs>
        <w:suppressAutoHyphens/>
        <w:jc w:val="center"/>
      </w:pPr>
      <w:r>
        <w:t xml:space="preserve">OF THE STATE OF WASHINGTON </w:t>
      </w:r>
    </w:p>
    <w:p w:rsidR="00A83A4E" w:rsidRDefault="00A83A4E">
      <w:pPr>
        <w:tabs>
          <w:tab w:val="center" w:pos="4680"/>
        </w:tabs>
        <w:suppressAutoHyphens/>
        <w:jc w:val="center"/>
      </w:pPr>
    </w:p>
    <w:p w:rsidR="00F61EAE" w:rsidRDefault="00F61EAE">
      <w:pPr>
        <w:tabs>
          <w:tab w:val="center" w:pos="4680"/>
        </w:tabs>
        <w:suppressAutoHyphens/>
        <w:jc w:val="center"/>
      </w:pPr>
    </w:p>
    <w:p w:rsidR="00F61EAE" w:rsidRDefault="00F61EAE">
      <w:pPr>
        <w:pStyle w:val="Header"/>
        <w:tabs>
          <w:tab w:val="clear" w:pos="4320"/>
          <w:tab w:val="clear" w:pos="8640"/>
          <w:tab w:val="center" w:pos="4680"/>
        </w:tabs>
        <w:suppressAutoHyphens/>
      </w:pPr>
    </w:p>
    <w:tbl>
      <w:tblPr>
        <w:tblW w:w="0" w:type="auto"/>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988"/>
      </w:tblGrid>
      <w:tr w:rsidR="00F61EAE">
        <w:tc>
          <w:tcPr>
            <w:tcW w:w="4428" w:type="dxa"/>
            <w:tcBorders>
              <w:top w:val="nil"/>
              <w:left w:val="nil"/>
              <w:bottom w:val="single" w:sz="4" w:space="0" w:color="auto"/>
              <w:right w:val="single" w:sz="4" w:space="0" w:color="auto"/>
            </w:tcBorders>
          </w:tcPr>
          <w:p w:rsidR="00572FBA" w:rsidRPr="00250DC7" w:rsidRDefault="00572FBA" w:rsidP="00572FBA">
            <w:pPr>
              <w:widowControl w:val="0"/>
              <w:tabs>
                <w:tab w:val="left" w:pos="0"/>
              </w:tabs>
              <w:suppressAutoHyphens/>
              <w:rPr>
                <w:snapToGrid w:val="0"/>
              </w:rPr>
            </w:pPr>
            <w:r>
              <w:t>SEATTLE CITIZENS AGAINST THE TUNNEL; ELIZABETH A. CAMPBELL, in her capacity as Seattle Citizens Against The Tunnel’s Campaign Manager and the principal initiative petitioner</w:t>
            </w:r>
            <w:r w:rsidRPr="00250DC7">
              <w:rPr>
                <w:snapToGrid w:val="0"/>
              </w:rPr>
              <w:t>,</w:t>
            </w:r>
          </w:p>
          <w:p w:rsidR="00572FBA" w:rsidRPr="00250DC7" w:rsidRDefault="00572FBA" w:rsidP="00572FBA">
            <w:pPr>
              <w:widowControl w:val="0"/>
              <w:suppressAutoHyphens/>
              <w:rPr>
                <w:snapToGrid w:val="0"/>
              </w:rPr>
            </w:pPr>
          </w:p>
          <w:p w:rsidR="00572FBA" w:rsidRPr="00250DC7" w:rsidRDefault="00572FBA" w:rsidP="00572FBA">
            <w:pPr>
              <w:widowControl w:val="0"/>
              <w:suppressAutoHyphens/>
              <w:ind w:left="1800"/>
              <w:rPr>
                <w:snapToGrid w:val="0"/>
              </w:rPr>
            </w:pPr>
            <w:r>
              <w:rPr>
                <w:spacing w:val="-3"/>
              </w:rPr>
              <w:t>Appellants</w:t>
            </w:r>
            <w:r w:rsidRPr="00250DC7">
              <w:rPr>
                <w:snapToGrid w:val="0"/>
              </w:rPr>
              <w:t xml:space="preserve">,   </w:t>
            </w:r>
          </w:p>
          <w:p w:rsidR="00572FBA" w:rsidRPr="00250DC7" w:rsidRDefault="00572FBA" w:rsidP="00572FBA">
            <w:pPr>
              <w:widowControl w:val="0"/>
              <w:tabs>
                <w:tab w:val="left" w:pos="0"/>
              </w:tabs>
              <w:suppressAutoHyphens/>
              <w:rPr>
                <w:snapToGrid w:val="0"/>
              </w:rPr>
            </w:pPr>
          </w:p>
          <w:p w:rsidR="00572FBA" w:rsidRPr="00250DC7" w:rsidRDefault="00572FBA" w:rsidP="00572FBA">
            <w:pPr>
              <w:widowControl w:val="0"/>
              <w:tabs>
                <w:tab w:val="left" w:pos="0"/>
              </w:tabs>
              <w:suppressAutoHyphens/>
              <w:rPr>
                <w:snapToGrid w:val="0"/>
              </w:rPr>
            </w:pPr>
            <w:r w:rsidRPr="00250DC7">
              <w:rPr>
                <w:snapToGrid w:val="0"/>
              </w:rPr>
              <w:t xml:space="preserve">     v. </w:t>
            </w:r>
          </w:p>
          <w:p w:rsidR="00572FBA" w:rsidRPr="00250DC7" w:rsidRDefault="00572FBA" w:rsidP="00572FBA">
            <w:pPr>
              <w:widowControl w:val="0"/>
              <w:tabs>
                <w:tab w:val="left" w:pos="0"/>
              </w:tabs>
              <w:suppressAutoHyphens/>
              <w:rPr>
                <w:snapToGrid w:val="0"/>
              </w:rPr>
            </w:pPr>
          </w:p>
          <w:p w:rsidR="00572FBA" w:rsidRPr="00250DC7" w:rsidRDefault="00572FBA" w:rsidP="00572FBA">
            <w:pPr>
              <w:widowControl w:val="0"/>
              <w:tabs>
                <w:tab w:val="left" w:pos="0"/>
              </w:tabs>
              <w:suppressAutoHyphens/>
              <w:rPr>
                <w:snapToGrid w:val="0"/>
              </w:rPr>
            </w:pPr>
            <w:r>
              <w:t>CITY OF SEATTLE, A Washington municipal corporation</w:t>
            </w:r>
            <w:r w:rsidRPr="00250DC7">
              <w:rPr>
                <w:snapToGrid w:val="0"/>
              </w:rPr>
              <w:t>,</w:t>
            </w:r>
          </w:p>
          <w:p w:rsidR="00572FBA" w:rsidRPr="00250DC7" w:rsidRDefault="00572FBA" w:rsidP="00572FBA">
            <w:pPr>
              <w:widowControl w:val="0"/>
              <w:tabs>
                <w:tab w:val="left" w:pos="0"/>
              </w:tabs>
              <w:suppressAutoHyphens/>
              <w:rPr>
                <w:snapToGrid w:val="0"/>
              </w:rPr>
            </w:pPr>
          </w:p>
          <w:p w:rsidR="00572FBA" w:rsidRDefault="00572FBA" w:rsidP="00572FBA">
            <w:pPr>
              <w:tabs>
                <w:tab w:val="left" w:pos="-720"/>
              </w:tabs>
              <w:suppressAutoHyphens/>
              <w:ind w:left="1800"/>
              <w:jc w:val="both"/>
              <w:rPr>
                <w:spacing w:val="-3"/>
              </w:rPr>
            </w:pPr>
            <w:r>
              <w:rPr>
                <w:spacing w:val="-3"/>
              </w:rPr>
              <w:t>Respondent,</w:t>
            </w:r>
          </w:p>
          <w:p w:rsidR="00572FBA" w:rsidRDefault="00572FBA" w:rsidP="00572FBA">
            <w:pPr>
              <w:tabs>
                <w:tab w:val="left" w:pos="-720"/>
              </w:tabs>
              <w:suppressAutoHyphens/>
              <w:ind w:left="1800"/>
              <w:jc w:val="both"/>
              <w:rPr>
                <w:spacing w:val="-3"/>
              </w:rPr>
            </w:pPr>
          </w:p>
          <w:p w:rsidR="00572FBA" w:rsidRDefault="00572FBA" w:rsidP="00572FBA">
            <w:pPr>
              <w:tabs>
                <w:tab w:val="left" w:pos="-720"/>
              </w:tabs>
              <w:suppressAutoHyphens/>
              <w:jc w:val="both"/>
              <w:rPr>
                <w:spacing w:val="-3"/>
              </w:rPr>
            </w:pPr>
            <w:r>
              <w:rPr>
                <w:spacing w:val="-3"/>
              </w:rPr>
              <w:t>and</w:t>
            </w:r>
          </w:p>
          <w:p w:rsidR="00572FBA" w:rsidRDefault="00572FBA" w:rsidP="00572FBA">
            <w:pPr>
              <w:tabs>
                <w:tab w:val="left" w:pos="-720"/>
              </w:tabs>
              <w:suppressAutoHyphens/>
              <w:jc w:val="both"/>
              <w:rPr>
                <w:spacing w:val="-3"/>
              </w:rPr>
            </w:pPr>
          </w:p>
          <w:p w:rsidR="00572FBA" w:rsidRDefault="00572FBA" w:rsidP="00572FBA">
            <w:r>
              <w:t>Washington State Department of Transportation,</w:t>
            </w:r>
          </w:p>
          <w:p w:rsidR="00572FBA" w:rsidRDefault="00572FBA" w:rsidP="00572FBA">
            <w:pPr>
              <w:tabs>
                <w:tab w:val="left" w:pos="3405"/>
              </w:tabs>
            </w:pPr>
            <w:r>
              <w:tab/>
            </w:r>
          </w:p>
          <w:p w:rsidR="00572FBA" w:rsidRDefault="00572FBA" w:rsidP="00572FBA">
            <w:pPr>
              <w:tabs>
                <w:tab w:val="left" w:pos="3405"/>
              </w:tabs>
              <w:ind w:left="1800"/>
            </w:pPr>
            <w:r>
              <w:t>Defendant-Respondent.</w:t>
            </w:r>
          </w:p>
          <w:p w:rsidR="00F61EAE" w:rsidRDefault="00F61EAE">
            <w:pPr>
              <w:tabs>
                <w:tab w:val="left" w:pos="-720"/>
              </w:tabs>
              <w:suppressAutoHyphens/>
              <w:jc w:val="both"/>
              <w:rPr>
                <w:spacing w:val="-3"/>
              </w:rPr>
            </w:pPr>
          </w:p>
          <w:p w:rsidR="00F61EAE" w:rsidRDefault="007026C7" w:rsidP="00250DC7">
            <w:pPr>
              <w:tabs>
                <w:tab w:val="center" w:pos="3744"/>
              </w:tabs>
              <w:suppressAutoHyphens/>
              <w:jc w:val="both"/>
              <w:rPr>
                <w:spacing w:val="-3"/>
              </w:rPr>
            </w:pPr>
            <w:r>
              <w:rPr>
                <w:spacing w:val="-3"/>
              </w:rPr>
              <w:tab/>
              <w:t xml:space="preserve"> </w:t>
            </w:r>
          </w:p>
        </w:tc>
        <w:tc>
          <w:tcPr>
            <w:tcW w:w="2988" w:type="dxa"/>
            <w:tcBorders>
              <w:top w:val="nil"/>
              <w:left w:val="single" w:sz="4" w:space="0" w:color="auto"/>
              <w:bottom w:val="nil"/>
            </w:tcBorders>
          </w:tcPr>
          <w:p w:rsidR="00D82AF3" w:rsidRDefault="00D82AF3" w:rsidP="00D82AF3">
            <w:pPr>
              <w:pStyle w:val="Header"/>
              <w:tabs>
                <w:tab w:val="clear" w:pos="4320"/>
                <w:tab w:val="clear" w:pos="8640"/>
                <w:tab w:val="center" w:pos="4680"/>
              </w:tabs>
              <w:suppressAutoHyphens/>
              <w:rPr>
                <w:b/>
                <w:bCs/>
              </w:rPr>
            </w:pPr>
            <w:r>
              <w:t>No. _________</w:t>
            </w:r>
          </w:p>
          <w:p w:rsidR="00F61EAE" w:rsidRDefault="00F61EAE">
            <w:pPr>
              <w:pStyle w:val="Header"/>
              <w:tabs>
                <w:tab w:val="clear" w:pos="4320"/>
                <w:tab w:val="clear" w:pos="8640"/>
                <w:tab w:val="center" w:pos="4680"/>
              </w:tabs>
              <w:suppressAutoHyphens/>
              <w:rPr>
                <w:b/>
                <w:bCs/>
              </w:rPr>
            </w:pPr>
          </w:p>
          <w:p w:rsidR="00DE0232" w:rsidRDefault="00DE0232" w:rsidP="00DE0232">
            <w:pPr>
              <w:pStyle w:val="Header"/>
              <w:tabs>
                <w:tab w:val="clear" w:pos="4320"/>
                <w:tab w:val="clear" w:pos="8640"/>
                <w:tab w:val="center" w:pos="4680"/>
              </w:tabs>
              <w:suppressAutoHyphens/>
            </w:pPr>
            <w:r>
              <w:t xml:space="preserve">(King Superior Court  </w:t>
            </w:r>
          </w:p>
          <w:p w:rsidR="00DE0232" w:rsidRDefault="00DE0232" w:rsidP="00DE0232">
            <w:pPr>
              <w:pStyle w:val="Header"/>
              <w:tabs>
                <w:tab w:val="clear" w:pos="4320"/>
                <w:tab w:val="clear" w:pos="8640"/>
                <w:tab w:val="center" w:pos="4680"/>
              </w:tabs>
              <w:suppressAutoHyphens/>
            </w:pPr>
            <w:r>
              <w:t>No. 11-2-13620-5SEA)</w:t>
            </w:r>
          </w:p>
          <w:p w:rsidR="00F61EAE" w:rsidRDefault="00F61EAE">
            <w:pPr>
              <w:pStyle w:val="Header"/>
              <w:tabs>
                <w:tab w:val="clear" w:pos="4320"/>
                <w:tab w:val="clear" w:pos="8640"/>
                <w:tab w:val="center" w:pos="4680"/>
              </w:tabs>
              <w:suppressAutoHyphens/>
              <w:rPr>
                <w:b/>
                <w:bCs/>
              </w:rPr>
            </w:pPr>
          </w:p>
          <w:p w:rsidR="00F61EAE" w:rsidRDefault="00F61EAE">
            <w:pPr>
              <w:pStyle w:val="Header"/>
              <w:tabs>
                <w:tab w:val="clear" w:pos="4320"/>
                <w:tab w:val="clear" w:pos="8640"/>
                <w:tab w:val="center" w:pos="4680"/>
              </w:tabs>
              <w:suppressAutoHyphens/>
              <w:rPr>
                <w:b/>
                <w:bCs/>
              </w:rPr>
            </w:pPr>
          </w:p>
          <w:p w:rsidR="00F61EAE" w:rsidRDefault="006A4FDF">
            <w:pPr>
              <w:pStyle w:val="Header"/>
              <w:tabs>
                <w:tab w:val="clear" w:pos="4320"/>
                <w:tab w:val="clear" w:pos="8640"/>
                <w:tab w:val="center" w:pos="4680"/>
              </w:tabs>
              <w:suppressAutoHyphens/>
            </w:pPr>
            <w:r>
              <w:rPr>
                <w:b/>
                <w:bCs/>
              </w:rPr>
              <w:t>DECLARATION OF ELIZABETH A. CAMPBELL</w:t>
            </w:r>
          </w:p>
        </w:tc>
      </w:tr>
    </w:tbl>
    <w:p w:rsidR="00F61EAE" w:rsidRDefault="00F61EAE">
      <w:pPr>
        <w:pStyle w:val="Header"/>
        <w:tabs>
          <w:tab w:val="clear" w:pos="4320"/>
          <w:tab w:val="clear" w:pos="8640"/>
          <w:tab w:val="center" w:pos="4680"/>
        </w:tabs>
        <w:suppressAutoHyphens/>
      </w:pPr>
    </w:p>
    <w:p w:rsidR="00DA088E" w:rsidRPr="00034C72" w:rsidRDefault="00DA088E" w:rsidP="00DA088E">
      <w:pPr>
        <w:spacing w:line="480" w:lineRule="auto"/>
        <w:ind w:firstLine="720"/>
      </w:pPr>
      <w:r w:rsidRPr="00034C72">
        <w:t xml:space="preserve">I, </w:t>
      </w:r>
      <w:r>
        <w:t>Elizabeth A. Campbell</w:t>
      </w:r>
      <w:r w:rsidRPr="00034C72">
        <w:t>, declare as follows pursuant to GR 13 and RCW 9A.72.085:</w:t>
      </w:r>
    </w:p>
    <w:p w:rsidR="00DA088E" w:rsidRDefault="00DA088E" w:rsidP="00DA088E">
      <w:pPr>
        <w:numPr>
          <w:ilvl w:val="0"/>
          <w:numId w:val="15"/>
        </w:numPr>
        <w:tabs>
          <w:tab w:val="clear" w:pos="1440"/>
          <w:tab w:val="num" w:pos="1620"/>
        </w:tabs>
        <w:spacing w:line="480" w:lineRule="auto"/>
        <w:ind w:left="0" w:firstLine="720"/>
      </w:pPr>
      <w:r w:rsidRPr="00363994">
        <w:t>I declare under penalty of perjury under the laws of the State of Washington that the foregoing is true and correct.</w:t>
      </w:r>
    </w:p>
    <w:p w:rsidR="00043A4E" w:rsidRPr="00A85328" w:rsidRDefault="00A85328" w:rsidP="00A85328">
      <w:pPr>
        <w:pStyle w:val="By"/>
        <w:numPr>
          <w:ilvl w:val="0"/>
          <w:numId w:val="15"/>
        </w:numPr>
        <w:tabs>
          <w:tab w:val="clear" w:pos="1440"/>
          <w:tab w:val="num" w:pos="1080"/>
        </w:tabs>
        <w:ind w:left="0" w:firstLine="720"/>
        <w:jc w:val="left"/>
        <w:rPr>
          <w:spacing w:val="0"/>
        </w:rPr>
      </w:pPr>
      <w:r>
        <w:tab/>
        <w:t>I</w:t>
      </w:r>
      <w:r w:rsidR="00DA088E" w:rsidRPr="00034C72">
        <w:t xml:space="preserve"> am a</w:t>
      </w:r>
      <w:r w:rsidR="00DA088E">
        <w:t xml:space="preserve">n Appellant in this action, a citizen </w:t>
      </w:r>
      <w:proofErr w:type="gramStart"/>
      <w:r w:rsidR="00DA088E">
        <w:t xml:space="preserve">and  </w:t>
      </w:r>
      <w:r>
        <w:t>registered</w:t>
      </w:r>
      <w:proofErr w:type="gramEnd"/>
      <w:r>
        <w:t xml:space="preserve"> voter in the City of Seattle.  I am a sponsor of Initiative 101</w:t>
      </w:r>
      <w:r w:rsidR="00DA088E">
        <w:t xml:space="preserve">. </w:t>
      </w:r>
      <w:r w:rsidR="00043A4E">
        <w:rPr>
          <w:spacing w:val="0"/>
        </w:rPr>
        <w:t xml:space="preserve">  </w:t>
      </w:r>
      <w:r w:rsidR="00043A4E">
        <w:rPr>
          <w:snapToGrid w:val="0"/>
        </w:rPr>
        <w:t xml:space="preserve">I am </w:t>
      </w:r>
      <w:r w:rsidR="00043A4E">
        <w:rPr>
          <w:snapToGrid w:val="0"/>
        </w:rPr>
        <w:lastRenderedPageBreak/>
        <w:t>competent to be a witness in this matter and have personal knowledge of the facts stated herein.</w:t>
      </w:r>
    </w:p>
    <w:p w:rsidR="00A85328" w:rsidRPr="0053634F" w:rsidRDefault="00A85328" w:rsidP="00A85328">
      <w:pPr>
        <w:pStyle w:val="By"/>
        <w:numPr>
          <w:ilvl w:val="0"/>
          <w:numId w:val="15"/>
        </w:numPr>
        <w:tabs>
          <w:tab w:val="num" w:pos="540"/>
        </w:tabs>
        <w:ind w:left="0" w:firstLine="720"/>
        <w:jc w:val="left"/>
        <w:rPr>
          <w:spacing w:val="0"/>
        </w:rPr>
      </w:pPr>
      <w:r>
        <w:rPr>
          <w:snapToGrid w:val="0"/>
        </w:rPr>
        <w:t xml:space="preserve">On July 21, 2011, I contacted Sandy McConnell, the Elections Program Manager for </w:t>
      </w:r>
      <w:r w:rsidRPr="00A85328">
        <w:rPr>
          <w:snapToGrid w:val="0"/>
        </w:rPr>
        <w:t>Election Op</w:t>
      </w:r>
      <w:r>
        <w:rPr>
          <w:snapToGrid w:val="0"/>
        </w:rPr>
        <w:t xml:space="preserve">erations for the King County Elections office.  I asked her about the timing of the preparation of ballots for the November 2011 election.  </w:t>
      </w:r>
      <w:proofErr w:type="spellStart"/>
      <w:r>
        <w:rPr>
          <w:snapToGrid w:val="0"/>
        </w:rPr>
        <w:t>Ms</w:t>
      </w:r>
      <w:proofErr w:type="spellEnd"/>
      <w:r>
        <w:rPr>
          <w:snapToGrid w:val="0"/>
        </w:rPr>
        <w:t xml:space="preserve"> McConnell told me that pro and con statements </w:t>
      </w:r>
      <w:r w:rsidR="00650260">
        <w:rPr>
          <w:snapToGrid w:val="0"/>
        </w:rPr>
        <w:t xml:space="preserve">for the </w:t>
      </w:r>
      <w:proofErr w:type="gramStart"/>
      <w:r w:rsidR="00650260">
        <w:rPr>
          <w:snapToGrid w:val="0"/>
        </w:rPr>
        <w:t>voters</w:t>
      </w:r>
      <w:proofErr w:type="gramEnd"/>
      <w:r w:rsidR="00650260">
        <w:rPr>
          <w:snapToGrid w:val="0"/>
        </w:rPr>
        <w:t xml:space="preserve"> pamphlet </w:t>
      </w:r>
      <w:r>
        <w:rPr>
          <w:snapToGrid w:val="0"/>
        </w:rPr>
        <w:t>are due in the latter part of August and that her office begins preparing the ballot layout on September 1</w:t>
      </w:r>
      <w:r w:rsidRPr="00A85328">
        <w:rPr>
          <w:snapToGrid w:val="0"/>
          <w:vertAlign w:val="superscript"/>
        </w:rPr>
        <w:t>st</w:t>
      </w:r>
      <w:r>
        <w:rPr>
          <w:snapToGrid w:val="0"/>
        </w:rPr>
        <w:t>.  She also told me that ballot</w:t>
      </w:r>
      <w:r w:rsidR="00650260">
        <w:rPr>
          <w:snapToGrid w:val="0"/>
        </w:rPr>
        <w:t>s</w:t>
      </w:r>
      <w:r>
        <w:rPr>
          <w:snapToGrid w:val="0"/>
        </w:rPr>
        <w:t xml:space="preserve"> have to be mailed to m</w:t>
      </w:r>
      <w:r w:rsidR="00650260">
        <w:rPr>
          <w:snapToGrid w:val="0"/>
        </w:rPr>
        <w:t>ilitary voters on September 23</w:t>
      </w:r>
      <w:r w:rsidR="00650260" w:rsidRPr="00650260">
        <w:rPr>
          <w:snapToGrid w:val="0"/>
          <w:vertAlign w:val="superscript"/>
        </w:rPr>
        <w:t>rd</w:t>
      </w:r>
      <w:r w:rsidR="00650260">
        <w:rPr>
          <w:snapToGrid w:val="0"/>
        </w:rPr>
        <w:t>,</w:t>
      </w:r>
      <w:r>
        <w:rPr>
          <w:snapToGrid w:val="0"/>
        </w:rPr>
        <w:t xml:space="preserve"> so the ballots are printed sometime between September 1</w:t>
      </w:r>
      <w:r w:rsidRPr="00A85328">
        <w:rPr>
          <w:snapToGrid w:val="0"/>
          <w:vertAlign w:val="superscript"/>
        </w:rPr>
        <w:t>st</w:t>
      </w:r>
      <w:r>
        <w:rPr>
          <w:snapToGrid w:val="0"/>
        </w:rPr>
        <w:t xml:space="preserve"> and September 23</w:t>
      </w:r>
      <w:r w:rsidRPr="00A85328">
        <w:rPr>
          <w:snapToGrid w:val="0"/>
          <w:vertAlign w:val="superscript"/>
        </w:rPr>
        <w:t>rd</w:t>
      </w:r>
      <w:r>
        <w:rPr>
          <w:snapToGrid w:val="0"/>
        </w:rPr>
        <w:t xml:space="preserve">. </w:t>
      </w:r>
    </w:p>
    <w:p w:rsidR="0053634F" w:rsidRPr="0053634F" w:rsidRDefault="0053634F" w:rsidP="00043A4E">
      <w:pPr>
        <w:pStyle w:val="By"/>
        <w:numPr>
          <w:ilvl w:val="0"/>
          <w:numId w:val="15"/>
        </w:numPr>
        <w:tabs>
          <w:tab w:val="num" w:pos="540"/>
        </w:tabs>
        <w:ind w:left="0" w:firstLine="720"/>
        <w:jc w:val="left"/>
        <w:rPr>
          <w:spacing w:val="0"/>
        </w:rPr>
      </w:pPr>
      <w:r w:rsidRPr="0053634F">
        <w:rPr>
          <w:snapToGrid w:val="0"/>
        </w:rPr>
        <w:t xml:space="preserve">I am filing the present motion to stay and accelerate review because in the absence of a stay, the deadline for the City to present Initiative 101 to the county for inclusion on the ballot will expire before the Court even has a meaningful opportunity to hear the merits of the appeal.   Additionally, if the Court believes that it is critical to have a decision on whether Initiative 101 should be placed on the ballot, the Court will need to expedite the review process.  My goal in contacting Ms. McConnell was to try to find out how much time the Court has to resolve the merits if the Court decides it needs to resolve the merits before the election. </w:t>
      </w:r>
    </w:p>
    <w:p w:rsidR="00043A4E" w:rsidRPr="0053634F" w:rsidRDefault="00043A4E" w:rsidP="0053634F">
      <w:pPr>
        <w:pStyle w:val="By"/>
        <w:ind w:firstLine="720"/>
        <w:jc w:val="left"/>
        <w:rPr>
          <w:spacing w:val="0"/>
        </w:rPr>
      </w:pPr>
      <w:r>
        <w:lastRenderedPageBreak/>
        <w:t xml:space="preserve">I declare </w:t>
      </w:r>
      <w:r w:rsidRPr="001D5BE0">
        <w:t xml:space="preserve">under penalty of perjury under the laws of the United States </w:t>
      </w:r>
      <w:bookmarkStart w:id="0" w:name="_GoBack"/>
      <w:bookmarkEnd w:id="0"/>
      <w:proofErr w:type="gramStart"/>
      <w:r w:rsidRPr="001D5BE0">
        <w:t>of</w:t>
      </w:r>
      <w:proofErr w:type="gramEnd"/>
      <w:r w:rsidRPr="001D5BE0">
        <w:t xml:space="preserve"> America that the foregoing is true and correct.</w:t>
      </w:r>
    </w:p>
    <w:p w:rsidR="00DA088E" w:rsidRPr="00363994" w:rsidRDefault="00DA088E" w:rsidP="00DA088E">
      <w:pPr>
        <w:spacing w:line="480" w:lineRule="auto"/>
        <w:ind w:firstLine="720"/>
      </w:pPr>
      <w:proofErr w:type="gramStart"/>
      <w:r w:rsidRPr="00363994">
        <w:t xml:space="preserve">Executed this </w:t>
      </w:r>
      <w:r>
        <w:t>22</w:t>
      </w:r>
      <w:r w:rsidRPr="00DA088E">
        <w:rPr>
          <w:vertAlign w:val="superscript"/>
        </w:rPr>
        <w:t>nd</w:t>
      </w:r>
      <w:r>
        <w:t xml:space="preserve"> </w:t>
      </w:r>
      <w:r w:rsidRPr="00363994">
        <w:t xml:space="preserve">day of </w:t>
      </w:r>
      <w:r>
        <w:t>July</w:t>
      </w:r>
      <w:r w:rsidRPr="00363994">
        <w:t xml:space="preserve">, 2011 at </w:t>
      </w:r>
      <w:r>
        <w:t>Seattle</w:t>
      </w:r>
      <w:r w:rsidRPr="00363994">
        <w:t>, Washington.</w:t>
      </w:r>
      <w:proofErr w:type="gramEnd"/>
    </w:p>
    <w:p w:rsidR="00DA088E" w:rsidRDefault="00DA088E" w:rsidP="00DA088E">
      <w:pPr>
        <w:pStyle w:val="ListParagraph"/>
        <w:ind w:left="1440"/>
        <w:rPr>
          <w:snapToGrid w:val="0"/>
        </w:rPr>
      </w:pPr>
    </w:p>
    <w:p w:rsidR="00DA088E" w:rsidRPr="00034C72" w:rsidRDefault="00DA088E" w:rsidP="00043A4E">
      <w:pPr>
        <w:pStyle w:val="ListParagraph"/>
        <w:spacing w:after="0" w:line="240" w:lineRule="auto"/>
        <w:ind w:left="2160"/>
        <w:rPr>
          <w:snapToGrid w:val="0"/>
        </w:rPr>
      </w:pPr>
      <w:r w:rsidRPr="00034C72">
        <w:rPr>
          <w:snapToGrid w:val="0"/>
        </w:rPr>
        <w:tab/>
      </w:r>
      <w:r w:rsidRPr="00034C72">
        <w:rPr>
          <w:snapToGrid w:val="0"/>
        </w:rPr>
        <w:tab/>
      </w:r>
      <w:r w:rsidRPr="00034C72">
        <w:rPr>
          <w:snapToGrid w:val="0"/>
        </w:rPr>
        <w:tab/>
        <w:t>_________________________________</w:t>
      </w:r>
    </w:p>
    <w:p w:rsidR="00DA088E" w:rsidRDefault="00DA088E" w:rsidP="00043A4E">
      <w:pPr>
        <w:spacing w:line="480" w:lineRule="auto"/>
        <w:ind w:left="2880"/>
      </w:pPr>
      <w:r>
        <w:t>Elizabeth A. Campbell</w:t>
      </w:r>
    </w:p>
    <w:p w:rsidR="00F61EAE" w:rsidRDefault="00F61EAE">
      <w:pPr>
        <w:spacing w:line="480" w:lineRule="auto"/>
        <w:rPr>
          <w:u w:val="single"/>
        </w:rPr>
      </w:pPr>
    </w:p>
    <w:p w:rsidR="00A83A4E" w:rsidRDefault="006A4FDF" w:rsidP="006A4FDF">
      <w:pPr>
        <w:pStyle w:val="BodyTextIndent2"/>
        <w:spacing w:line="240" w:lineRule="auto"/>
      </w:pPr>
      <w:r>
        <w:rPr>
          <w:snapToGrid w:val="0"/>
        </w:rPr>
        <w:tab/>
      </w:r>
      <w:r>
        <w:rPr>
          <w:snapToGrid w:val="0"/>
        </w:rPr>
        <w:tab/>
      </w:r>
      <w:r>
        <w:rPr>
          <w:snapToGrid w:val="0"/>
        </w:rPr>
        <w:tab/>
      </w:r>
    </w:p>
    <w:p w:rsidR="00F61EAE" w:rsidRDefault="00F61EAE">
      <w:pPr>
        <w:pStyle w:val="By"/>
        <w:spacing w:line="240" w:lineRule="auto"/>
        <w:ind w:left="2880"/>
        <w:jc w:val="left"/>
      </w:pPr>
    </w:p>
    <w:sectPr w:rsidR="00F61EAE">
      <w:footerReference w:type="default" r:id="rId8"/>
      <w:type w:val="continuous"/>
      <w:pgSz w:w="12240" w:h="15840"/>
      <w:pgMar w:top="2160" w:right="2160" w:bottom="2160" w:left="2880" w:header="2160" w:footer="7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28" w:rsidRDefault="00A85328">
      <w:r>
        <w:separator/>
      </w:r>
    </w:p>
  </w:endnote>
  <w:endnote w:type="continuationSeparator" w:id="0">
    <w:p w:rsidR="00A85328" w:rsidRDefault="00A8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8" w:rsidRDefault="00A85328">
    <w:pPr>
      <w:pStyle w:val="Footer"/>
      <w:tabs>
        <w:tab w:val="clear" w:pos="4320"/>
      </w:tabs>
      <w:jc w:val="center"/>
    </w:pPr>
    <w:r>
      <w:rPr>
        <w:rStyle w:val="PageNumber"/>
      </w:rPr>
      <w:fldChar w:fldCharType="begin"/>
    </w:r>
    <w:r>
      <w:rPr>
        <w:rStyle w:val="PageNumber"/>
      </w:rPr>
      <w:instrText xml:space="preserve"> PAGE </w:instrText>
    </w:r>
    <w:r>
      <w:rPr>
        <w:rStyle w:val="PageNumber"/>
      </w:rPr>
      <w:fldChar w:fldCharType="separate"/>
    </w:r>
    <w:r w:rsidR="0053634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28" w:rsidRDefault="00A85328">
      <w:r>
        <w:separator/>
      </w:r>
    </w:p>
  </w:footnote>
  <w:footnote w:type="continuationSeparator" w:id="0">
    <w:p w:rsidR="00A85328" w:rsidRDefault="00A8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F27"/>
    <w:multiLevelType w:val="hybridMultilevel"/>
    <w:tmpl w:val="CF8A9628"/>
    <w:lvl w:ilvl="0" w:tplc="BDDE9E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7943D1"/>
    <w:multiLevelType w:val="hybridMultilevel"/>
    <w:tmpl w:val="E9BA4C9E"/>
    <w:lvl w:ilvl="0" w:tplc="A5145C02">
      <w:start w:val="1"/>
      <w:numFmt w:val="decimal"/>
      <w:pStyle w:val="Heading4"/>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9C5E95"/>
    <w:multiLevelType w:val="hybridMultilevel"/>
    <w:tmpl w:val="6180C0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EE56487"/>
    <w:multiLevelType w:val="hybridMultilevel"/>
    <w:tmpl w:val="5E36BCA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9C6E7A"/>
    <w:multiLevelType w:val="hybridMultilevel"/>
    <w:tmpl w:val="373672AE"/>
    <w:lvl w:ilvl="0" w:tplc="4CCE131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1A5A07"/>
    <w:multiLevelType w:val="hybridMultilevel"/>
    <w:tmpl w:val="24DC674C"/>
    <w:lvl w:ilvl="0" w:tplc="7AD47ED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C62FB9"/>
    <w:multiLevelType w:val="hybridMultilevel"/>
    <w:tmpl w:val="E27C46C6"/>
    <w:lvl w:ilvl="0" w:tplc="2DFEED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614366"/>
    <w:multiLevelType w:val="hybridMultilevel"/>
    <w:tmpl w:val="F6D6F70E"/>
    <w:lvl w:ilvl="0" w:tplc="54BE56C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0C13941"/>
    <w:multiLevelType w:val="hybridMultilevel"/>
    <w:tmpl w:val="BEE876F8"/>
    <w:lvl w:ilvl="0" w:tplc="A7D8B0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C3361F"/>
    <w:multiLevelType w:val="hybridMultilevel"/>
    <w:tmpl w:val="4A9A8A2C"/>
    <w:lvl w:ilvl="0" w:tplc="92483F9A">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2B63026"/>
    <w:multiLevelType w:val="hybridMultilevel"/>
    <w:tmpl w:val="00C49B60"/>
    <w:lvl w:ilvl="0" w:tplc="40E861D0">
      <w:start w:val="1"/>
      <w:numFmt w:val="upperLetter"/>
      <w:pStyle w:val="Heading5"/>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2EC4952"/>
    <w:multiLevelType w:val="hybridMultilevel"/>
    <w:tmpl w:val="0A8C0D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4E0409"/>
    <w:multiLevelType w:val="hybridMultilevel"/>
    <w:tmpl w:val="F886B67A"/>
    <w:lvl w:ilvl="0" w:tplc="041AC7A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1080A88"/>
    <w:multiLevelType w:val="hybridMultilevel"/>
    <w:tmpl w:val="DACA15D6"/>
    <w:lvl w:ilvl="0" w:tplc="116E04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CE737F"/>
    <w:multiLevelType w:val="hybridMultilevel"/>
    <w:tmpl w:val="2604B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1"/>
  </w:num>
  <w:num w:numId="4">
    <w:abstractNumId w:val="7"/>
  </w:num>
  <w:num w:numId="5">
    <w:abstractNumId w:val="1"/>
  </w:num>
  <w:num w:numId="6">
    <w:abstractNumId w:val="4"/>
  </w:num>
  <w:num w:numId="7">
    <w:abstractNumId w:val="13"/>
  </w:num>
  <w:num w:numId="8">
    <w:abstractNumId w:val="0"/>
  </w:num>
  <w:num w:numId="9">
    <w:abstractNumId w:val="3"/>
  </w:num>
  <w:num w:numId="10">
    <w:abstractNumId w:val="1"/>
    <w:lvlOverride w:ilvl="0">
      <w:startOverride w:val="1"/>
    </w:lvlOverride>
  </w:num>
  <w:num w:numId="11">
    <w:abstractNumId w:val="5"/>
  </w:num>
  <w:num w:numId="12">
    <w:abstractNumId w:val="10"/>
  </w:num>
  <w:num w:numId="13">
    <w:abstractNumId w:val="9"/>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98"/>
    <w:rsid w:val="0003447A"/>
    <w:rsid w:val="00043A4E"/>
    <w:rsid w:val="000D4352"/>
    <w:rsid w:val="00250DC7"/>
    <w:rsid w:val="0053634F"/>
    <w:rsid w:val="00572FBA"/>
    <w:rsid w:val="005F5A85"/>
    <w:rsid w:val="00650260"/>
    <w:rsid w:val="006A4FDF"/>
    <w:rsid w:val="007026C7"/>
    <w:rsid w:val="00973A98"/>
    <w:rsid w:val="00A83A4E"/>
    <w:rsid w:val="00A85328"/>
    <w:rsid w:val="00D82AF3"/>
    <w:rsid w:val="00DA088E"/>
    <w:rsid w:val="00DE0232"/>
    <w:rsid w:val="00F6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ind w:left="720" w:hanging="720"/>
      <w:outlineLvl w:val="1"/>
    </w:pPr>
    <w:rPr>
      <w:b/>
      <w:bCs/>
      <w:szCs w:val="24"/>
    </w:rPr>
  </w:style>
  <w:style w:type="paragraph" w:styleId="Heading3">
    <w:name w:val="heading 3"/>
    <w:basedOn w:val="Normal"/>
    <w:next w:val="Normal"/>
    <w:qFormat/>
    <w:pPr>
      <w:keepNext/>
      <w:widowControl w:val="0"/>
      <w:ind w:left="720" w:hanging="720"/>
      <w:outlineLvl w:val="2"/>
    </w:pPr>
    <w:rPr>
      <w:b/>
      <w:bCs/>
      <w:snapToGrid w:val="0"/>
    </w:rPr>
  </w:style>
  <w:style w:type="paragraph" w:styleId="Heading4">
    <w:name w:val="heading 4"/>
    <w:basedOn w:val="Normal"/>
    <w:next w:val="Normal"/>
    <w:qFormat/>
    <w:pPr>
      <w:keepNext/>
      <w:widowControl w:val="0"/>
      <w:numPr>
        <w:numId w:val="5"/>
      </w:numPr>
      <w:ind w:right="18"/>
      <w:outlineLvl w:val="3"/>
    </w:pPr>
    <w:rPr>
      <w:b/>
      <w:bCs/>
      <w:snapToGrid w:val="0"/>
    </w:rPr>
  </w:style>
  <w:style w:type="paragraph" w:styleId="Heading5">
    <w:name w:val="heading 5"/>
    <w:basedOn w:val="Normal"/>
    <w:next w:val="Normal"/>
    <w:qFormat/>
    <w:pPr>
      <w:keepNext/>
      <w:numPr>
        <w:numId w:val="12"/>
      </w:numPr>
      <w:outlineLvl w:val="4"/>
    </w:pPr>
    <w:rPr>
      <w:b/>
      <w:b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widowControl w:val="0"/>
      <w:ind w:left="2880"/>
    </w:pPr>
    <w:rPr>
      <w:snapToGrid w:val="0"/>
    </w:rPr>
  </w:style>
  <w:style w:type="paragraph" w:styleId="BlockText">
    <w:name w:val="Block Text"/>
    <w:basedOn w:val="Normal"/>
    <w:semiHidden/>
    <w:pPr>
      <w:tabs>
        <w:tab w:val="left" w:pos="-720"/>
      </w:tabs>
      <w:suppressAutoHyphens/>
      <w:ind w:left="720" w:right="1008"/>
      <w:jc w:val="center"/>
    </w:pPr>
    <w:rPr>
      <w:rFonts w:ascii="CG Times" w:hAnsi="CG Times"/>
      <w:spacing w:val="-3"/>
    </w:rPr>
  </w:style>
  <w:style w:type="paragraph" w:styleId="Signature">
    <w:name w:val="Signature"/>
    <w:basedOn w:val="Normal"/>
    <w:semiHidden/>
    <w:pPr>
      <w:widowControl w:val="0"/>
      <w:ind w:left="4320"/>
    </w:pPr>
    <w:rPr>
      <w:snapToGrid w:val="0"/>
    </w:rPr>
  </w:style>
  <w:style w:type="paragraph" w:styleId="FootnoteText">
    <w:name w:val="footnote text"/>
    <w:basedOn w:val="Normal"/>
    <w:semiHidden/>
    <w:pPr>
      <w:widowControl w:val="0"/>
    </w:pPr>
    <w:rPr>
      <w:snapToGrid w:val="0"/>
      <w:sz w:val="20"/>
    </w:rPr>
  </w:style>
  <w:style w:type="paragraph" w:styleId="TOC1">
    <w:name w:val="toc 1"/>
    <w:basedOn w:val="Normal"/>
    <w:next w:val="Normal"/>
    <w:autoRedefine/>
    <w:semiHidden/>
    <w:pPr>
      <w:tabs>
        <w:tab w:val="left" w:pos="720"/>
        <w:tab w:val="right" w:leader="dot" w:pos="7470"/>
      </w:tabs>
      <w:spacing w:before="120" w:after="120"/>
      <w:ind w:left="720" w:right="648" w:hanging="720"/>
    </w:pPr>
    <w:rPr>
      <w:bCs/>
      <w:caps/>
      <w:noProof/>
    </w:rPr>
  </w:style>
  <w:style w:type="paragraph" w:styleId="TOC2">
    <w:name w:val="toc 2"/>
    <w:basedOn w:val="Normal"/>
    <w:next w:val="Normal"/>
    <w:autoRedefine/>
    <w:semiHidden/>
    <w:pPr>
      <w:widowControl w:val="0"/>
      <w:tabs>
        <w:tab w:val="left" w:pos="720"/>
        <w:tab w:val="left" w:pos="1440"/>
        <w:tab w:val="right" w:leader="dot" w:pos="7478"/>
      </w:tabs>
      <w:ind w:left="1440" w:right="648" w:hanging="720"/>
    </w:pPr>
    <w:rPr>
      <w:bCs/>
      <w:noProof/>
      <w:snapToGrid w:val="0"/>
    </w:rPr>
  </w:style>
  <w:style w:type="paragraph" w:styleId="TOC3">
    <w:name w:val="toc 3"/>
    <w:basedOn w:val="Normal"/>
    <w:next w:val="Normal"/>
    <w:autoRedefine/>
    <w:semiHidden/>
    <w:pPr>
      <w:widowControl w:val="0"/>
      <w:ind w:left="1195" w:hanging="720"/>
    </w:pPr>
    <w:rPr>
      <w:i/>
      <w:snapToGrid w:val="0"/>
      <w:sz w:val="20"/>
    </w:rPr>
  </w:style>
  <w:style w:type="paragraph" w:styleId="TOC4">
    <w:name w:val="toc 4"/>
    <w:basedOn w:val="Normal"/>
    <w:next w:val="Normal"/>
    <w:autoRedefine/>
    <w:semiHidden/>
    <w:pPr>
      <w:widowControl w:val="0"/>
      <w:ind w:left="2160" w:right="1440" w:hanging="720"/>
    </w:pPr>
    <w:rPr>
      <w:snapToGrid w:val="0"/>
      <w:sz w:val="18"/>
    </w:rPr>
  </w:style>
  <w:style w:type="paragraph" w:styleId="TableofAuthorities">
    <w:name w:val="table of authorities"/>
    <w:basedOn w:val="Normal"/>
    <w:next w:val="Normal"/>
    <w:semiHidden/>
    <w:pPr>
      <w:spacing w:after="120"/>
      <w:ind w:left="245" w:hanging="245"/>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y">
    <w:name w:val="By:"/>
    <w:basedOn w:val="Normal"/>
    <w:pPr>
      <w:suppressAutoHyphens/>
      <w:spacing w:line="480" w:lineRule="auto"/>
      <w:jc w:val="both"/>
    </w:pPr>
    <w:rPr>
      <w:spacing w:val="-3"/>
    </w:rPr>
  </w:style>
  <w:style w:type="paragraph" w:styleId="BodyText">
    <w:name w:val="Body Text"/>
    <w:basedOn w:val="Normal"/>
    <w:semiHidden/>
    <w:pPr>
      <w:jc w:val="center"/>
    </w:pPr>
  </w:style>
  <w:style w:type="paragraph" w:styleId="BodyTextIndent">
    <w:name w:val="Body Text Indent"/>
    <w:basedOn w:val="Normal"/>
    <w:semiHidden/>
    <w:pPr>
      <w:ind w:left="1440" w:hanging="720"/>
    </w:pPr>
  </w:style>
  <w:style w:type="paragraph" w:styleId="BodyTextIndent2">
    <w:name w:val="Body Text Indent 2"/>
    <w:basedOn w:val="Normal"/>
    <w:link w:val="BodyTextIndent2Char"/>
    <w:pPr>
      <w:spacing w:line="480" w:lineRule="auto"/>
      <w:ind w:firstLine="720"/>
    </w:pPr>
  </w:style>
  <w:style w:type="paragraph" w:styleId="BodyText2">
    <w:name w:val="Body Text 2"/>
    <w:basedOn w:val="Normal"/>
    <w:semiHidden/>
    <w:pPr>
      <w:widowControl w:val="0"/>
    </w:pPr>
    <w:rPr>
      <w:b/>
      <w:bCs/>
      <w:snapToGrid w:val="0"/>
    </w:rPr>
  </w:style>
  <w:style w:type="character" w:styleId="FootnoteReference">
    <w:name w:val="footnote reference"/>
    <w:basedOn w:val="DefaultParagraphFont"/>
    <w:semiHidden/>
    <w:rPr>
      <w:vertAlign w:val="superscript"/>
    </w:rPr>
  </w:style>
  <w:style w:type="character" w:customStyle="1" w:styleId="documentbody1">
    <w:name w:val="documentbody1"/>
    <w:basedOn w:val="DefaultParagraphFont"/>
    <w:rPr>
      <w:rFonts w:ascii="Verdana" w:hAnsi="Verdana" w:hint="default"/>
      <w:sz w:val="19"/>
      <w:szCs w:val="19"/>
    </w:rPr>
  </w:style>
  <w:style w:type="paragraph" w:styleId="Quote">
    <w:name w:val="Quote"/>
    <w:basedOn w:val="Normal"/>
    <w:qFormat/>
    <w:pPr>
      <w:ind w:left="900" w:right="648"/>
    </w:pPr>
    <w:rPr>
      <w:color w:val="000000"/>
    </w:rPr>
  </w:style>
  <w:style w:type="paragraph" w:styleId="BodyTextIndent3">
    <w:name w:val="Body Text Indent 3"/>
    <w:basedOn w:val="Normal"/>
    <w:semiHidden/>
    <w:pPr>
      <w:spacing w:line="480" w:lineRule="auto"/>
      <w:ind w:firstLine="720"/>
    </w:pPr>
  </w:style>
  <w:style w:type="character" w:customStyle="1" w:styleId="resultsublistitem1">
    <w:name w:val="resultsublistitem1"/>
    <w:basedOn w:val="DefaultParagraphFont"/>
    <w:rPr>
      <w:rFonts w:ascii="Arial" w:hAnsi="Arial" w:cs="Arial" w:hint="default"/>
      <w:sz w:val="16"/>
      <w:szCs w:val="16"/>
    </w:rPr>
  </w:style>
  <w:style w:type="character" w:customStyle="1" w:styleId="tabledatafont1">
    <w:name w:val="tabledatafont1"/>
    <w:basedOn w:val="DefaultParagraphFont"/>
    <w:rPr>
      <w:rFonts w:ascii="Arial" w:hAnsi="Arial" w:cs="Arial" w:hint="default"/>
      <w:color w:val="000000"/>
      <w:sz w:val="19"/>
      <w:szCs w:val="19"/>
    </w:rPr>
  </w:style>
  <w:style w:type="paragraph" w:styleId="BodyText3">
    <w:name w:val="Body Text 3"/>
    <w:basedOn w:val="Normal"/>
    <w:semiHidden/>
    <w:pPr>
      <w:spacing w:line="480" w:lineRule="auto"/>
    </w:pPr>
    <w:rPr>
      <w:color w:val="000000"/>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searchterm2">
    <w:name w:val="searchterm2"/>
    <w:basedOn w:val="DefaultParagraphFont"/>
    <w:rPr>
      <w:b/>
      <w:bCs/>
      <w:shd w:val="clear" w:color="auto" w:fill="FFFF00"/>
    </w:rPr>
  </w:style>
  <w:style w:type="character" w:styleId="HTMLCite">
    <w:name w:val="HTML Cite"/>
    <w:basedOn w:val="DefaultParagraphFont"/>
    <w:semiHidden/>
    <w:rPr>
      <w:i/>
      <w:iCs/>
    </w:rPr>
  </w:style>
  <w:style w:type="character" w:styleId="Strong">
    <w:name w:val="Strong"/>
    <w:basedOn w:val="DefaultParagraphFont"/>
    <w:qFormat/>
    <w:rPr>
      <w:b/>
      <w:bCs/>
    </w:rPr>
  </w:style>
  <w:style w:type="character" w:customStyle="1" w:styleId="informationalsmall1">
    <w:name w:val="informationalsmall1"/>
    <w:basedOn w:val="DefaultParagraphFont"/>
    <w:rPr>
      <w:rFonts w:ascii="Verdana" w:hAnsi="Verdana" w:hint="default"/>
      <w:sz w:val="14"/>
      <w:szCs w:val="1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bCs/>
      <w:szCs w:val="24"/>
    </w:rPr>
  </w:style>
  <w:style w:type="character" w:styleId="Hyperlink">
    <w:name w:val="Hyperlink"/>
    <w:basedOn w:val="DefaultParagraphFont"/>
    <w:rPr>
      <w:color w:val="0000FF"/>
      <w:u w:val="single"/>
    </w:rPr>
  </w:style>
  <w:style w:type="paragraph" w:customStyle="1" w:styleId="Declaration">
    <w:name w:val="Declaration"/>
    <w:basedOn w:val="Normal"/>
    <w:pPr>
      <w:jc w:val="center"/>
    </w:pPr>
    <w:rPr>
      <w:b/>
    </w:rPr>
  </w:style>
  <w:style w:type="paragraph" w:styleId="EnvelopeReturn">
    <w:name w:val="envelope return"/>
    <w:basedOn w:val="Normal"/>
    <w:semiHidden/>
    <w:rPr>
      <w:rFonts w:ascii="Arial" w:hAnsi="Arial" w:cs="Arial"/>
      <w:sz w:val="20"/>
    </w:rPr>
  </w:style>
  <w:style w:type="table" w:styleId="TableGrid">
    <w:name w:val="Table Grid"/>
    <w:basedOn w:val="TableNormal"/>
    <w:rsid w:val="0057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A83A4E"/>
    <w:rPr>
      <w:sz w:val="24"/>
    </w:rPr>
  </w:style>
  <w:style w:type="paragraph" w:styleId="ListParagraph">
    <w:name w:val="List Paragraph"/>
    <w:basedOn w:val="Normal"/>
    <w:uiPriority w:val="34"/>
    <w:qFormat/>
    <w:rsid w:val="00DA088E"/>
    <w:pPr>
      <w:spacing w:after="200" w:line="276" w:lineRule="auto"/>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ind w:left="720" w:hanging="720"/>
      <w:outlineLvl w:val="1"/>
    </w:pPr>
    <w:rPr>
      <w:b/>
      <w:bCs/>
      <w:szCs w:val="24"/>
    </w:rPr>
  </w:style>
  <w:style w:type="paragraph" w:styleId="Heading3">
    <w:name w:val="heading 3"/>
    <w:basedOn w:val="Normal"/>
    <w:next w:val="Normal"/>
    <w:qFormat/>
    <w:pPr>
      <w:keepNext/>
      <w:widowControl w:val="0"/>
      <w:ind w:left="720" w:hanging="720"/>
      <w:outlineLvl w:val="2"/>
    </w:pPr>
    <w:rPr>
      <w:b/>
      <w:bCs/>
      <w:snapToGrid w:val="0"/>
    </w:rPr>
  </w:style>
  <w:style w:type="paragraph" w:styleId="Heading4">
    <w:name w:val="heading 4"/>
    <w:basedOn w:val="Normal"/>
    <w:next w:val="Normal"/>
    <w:qFormat/>
    <w:pPr>
      <w:keepNext/>
      <w:widowControl w:val="0"/>
      <w:numPr>
        <w:numId w:val="5"/>
      </w:numPr>
      <w:ind w:right="18"/>
      <w:outlineLvl w:val="3"/>
    </w:pPr>
    <w:rPr>
      <w:b/>
      <w:bCs/>
      <w:snapToGrid w:val="0"/>
    </w:rPr>
  </w:style>
  <w:style w:type="paragraph" w:styleId="Heading5">
    <w:name w:val="heading 5"/>
    <w:basedOn w:val="Normal"/>
    <w:next w:val="Normal"/>
    <w:qFormat/>
    <w:pPr>
      <w:keepNext/>
      <w:numPr>
        <w:numId w:val="12"/>
      </w:numPr>
      <w:outlineLvl w:val="4"/>
    </w:pPr>
    <w:rPr>
      <w:b/>
      <w:b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widowControl w:val="0"/>
      <w:ind w:left="2880"/>
    </w:pPr>
    <w:rPr>
      <w:snapToGrid w:val="0"/>
    </w:rPr>
  </w:style>
  <w:style w:type="paragraph" w:styleId="BlockText">
    <w:name w:val="Block Text"/>
    <w:basedOn w:val="Normal"/>
    <w:semiHidden/>
    <w:pPr>
      <w:tabs>
        <w:tab w:val="left" w:pos="-720"/>
      </w:tabs>
      <w:suppressAutoHyphens/>
      <w:ind w:left="720" w:right="1008"/>
      <w:jc w:val="center"/>
    </w:pPr>
    <w:rPr>
      <w:rFonts w:ascii="CG Times" w:hAnsi="CG Times"/>
      <w:spacing w:val="-3"/>
    </w:rPr>
  </w:style>
  <w:style w:type="paragraph" w:styleId="Signature">
    <w:name w:val="Signature"/>
    <w:basedOn w:val="Normal"/>
    <w:semiHidden/>
    <w:pPr>
      <w:widowControl w:val="0"/>
      <w:ind w:left="4320"/>
    </w:pPr>
    <w:rPr>
      <w:snapToGrid w:val="0"/>
    </w:rPr>
  </w:style>
  <w:style w:type="paragraph" w:styleId="FootnoteText">
    <w:name w:val="footnote text"/>
    <w:basedOn w:val="Normal"/>
    <w:semiHidden/>
    <w:pPr>
      <w:widowControl w:val="0"/>
    </w:pPr>
    <w:rPr>
      <w:snapToGrid w:val="0"/>
      <w:sz w:val="20"/>
    </w:rPr>
  </w:style>
  <w:style w:type="paragraph" w:styleId="TOC1">
    <w:name w:val="toc 1"/>
    <w:basedOn w:val="Normal"/>
    <w:next w:val="Normal"/>
    <w:autoRedefine/>
    <w:semiHidden/>
    <w:pPr>
      <w:tabs>
        <w:tab w:val="left" w:pos="720"/>
        <w:tab w:val="right" w:leader="dot" w:pos="7470"/>
      </w:tabs>
      <w:spacing w:before="120" w:after="120"/>
      <w:ind w:left="720" w:right="648" w:hanging="720"/>
    </w:pPr>
    <w:rPr>
      <w:bCs/>
      <w:caps/>
      <w:noProof/>
    </w:rPr>
  </w:style>
  <w:style w:type="paragraph" w:styleId="TOC2">
    <w:name w:val="toc 2"/>
    <w:basedOn w:val="Normal"/>
    <w:next w:val="Normal"/>
    <w:autoRedefine/>
    <w:semiHidden/>
    <w:pPr>
      <w:widowControl w:val="0"/>
      <w:tabs>
        <w:tab w:val="left" w:pos="720"/>
        <w:tab w:val="left" w:pos="1440"/>
        <w:tab w:val="right" w:leader="dot" w:pos="7478"/>
      </w:tabs>
      <w:ind w:left="1440" w:right="648" w:hanging="720"/>
    </w:pPr>
    <w:rPr>
      <w:bCs/>
      <w:noProof/>
      <w:snapToGrid w:val="0"/>
    </w:rPr>
  </w:style>
  <w:style w:type="paragraph" w:styleId="TOC3">
    <w:name w:val="toc 3"/>
    <w:basedOn w:val="Normal"/>
    <w:next w:val="Normal"/>
    <w:autoRedefine/>
    <w:semiHidden/>
    <w:pPr>
      <w:widowControl w:val="0"/>
      <w:ind w:left="1195" w:hanging="720"/>
    </w:pPr>
    <w:rPr>
      <w:i/>
      <w:snapToGrid w:val="0"/>
      <w:sz w:val="20"/>
    </w:rPr>
  </w:style>
  <w:style w:type="paragraph" w:styleId="TOC4">
    <w:name w:val="toc 4"/>
    <w:basedOn w:val="Normal"/>
    <w:next w:val="Normal"/>
    <w:autoRedefine/>
    <w:semiHidden/>
    <w:pPr>
      <w:widowControl w:val="0"/>
      <w:ind w:left="2160" w:right="1440" w:hanging="720"/>
    </w:pPr>
    <w:rPr>
      <w:snapToGrid w:val="0"/>
      <w:sz w:val="18"/>
    </w:rPr>
  </w:style>
  <w:style w:type="paragraph" w:styleId="TableofAuthorities">
    <w:name w:val="table of authorities"/>
    <w:basedOn w:val="Normal"/>
    <w:next w:val="Normal"/>
    <w:semiHidden/>
    <w:pPr>
      <w:spacing w:after="120"/>
      <w:ind w:left="245" w:hanging="245"/>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y">
    <w:name w:val="By:"/>
    <w:basedOn w:val="Normal"/>
    <w:pPr>
      <w:suppressAutoHyphens/>
      <w:spacing w:line="480" w:lineRule="auto"/>
      <w:jc w:val="both"/>
    </w:pPr>
    <w:rPr>
      <w:spacing w:val="-3"/>
    </w:rPr>
  </w:style>
  <w:style w:type="paragraph" w:styleId="BodyText">
    <w:name w:val="Body Text"/>
    <w:basedOn w:val="Normal"/>
    <w:semiHidden/>
    <w:pPr>
      <w:jc w:val="center"/>
    </w:pPr>
  </w:style>
  <w:style w:type="paragraph" w:styleId="BodyTextIndent">
    <w:name w:val="Body Text Indent"/>
    <w:basedOn w:val="Normal"/>
    <w:semiHidden/>
    <w:pPr>
      <w:ind w:left="1440" w:hanging="720"/>
    </w:pPr>
  </w:style>
  <w:style w:type="paragraph" w:styleId="BodyTextIndent2">
    <w:name w:val="Body Text Indent 2"/>
    <w:basedOn w:val="Normal"/>
    <w:link w:val="BodyTextIndent2Char"/>
    <w:pPr>
      <w:spacing w:line="480" w:lineRule="auto"/>
      <w:ind w:firstLine="720"/>
    </w:pPr>
  </w:style>
  <w:style w:type="paragraph" w:styleId="BodyText2">
    <w:name w:val="Body Text 2"/>
    <w:basedOn w:val="Normal"/>
    <w:semiHidden/>
    <w:pPr>
      <w:widowControl w:val="0"/>
    </w:pPr>
    <w:rPr>
      <w:b/>
      <w:bCs/>
      <w:snapToGrid w:val="0"/>
    </w:rPr>
  </w:style>
  <w:style w:type="character" w:styleId="FootnoteReference">
    <w:name w:val="footnote reference"/>
    <w:basedOn w:val="DefaultParagraphFont"/>
    <w:semiHidden/>
    <w:rPr>
      <w:vertAlign w:val="superscript"/>
    </w:rPr>
  </w:style>
  <w:style w:type="character" w:customStyle="1" w:styleId="documentbody1">
    <w:name w:val="documentbody1"/>
    <w:basedOn w:val="DefaultParagraphFont"/>
    <w:rPr>
      <w:rFonts w:ascii="Verdana" w:hAnsi="Verdana" w:hint="default"/>
      <w:sz w:val="19"/>
      <w:szCs w:val="19"/>
    </w:rPr>
  </w:style>
  <w:style w:type="paragraph" w:styleId="Quote">
    <w:name w:val="Quote"/>
    <w:basedOn w:val="Normal"/>
    <w:qFormat/>
    <w:pPr>
      <w:ind w:left="900" w:right="648"/>
    </w:pPr>
    <w:rPr>
      <w:color w:val="000000"/>
    </w:rPr>
  </w:style>
  <w:style w:type="paragraph" w:styleId="BodyTextIndent3">
    <w:name w:val="Body Text Indent 3"/>
    <w:basedOn w:val="Normal"/>
    <w:semiHidden/>
    <w:pPr>
      <w:spacing w:line="480" w:lineRule="auto"/>
      <w:ind w:firstLine="720"/>
    </w:pPr>
  </w:style>
  <w:style w:type="character" w:customStyle="1" w:styleId="resultsublistitem1">
    <w:name w:val="resultsublistitem1"/>
    <w:basedOn w:val="DefaultParagraphFont"/>
    <w:rPr>
      <w:rFonts w:ascii="Arial" w:hAnsi="Arial" w:cs="Arial" w:hint="default"/>
      <w:sz w:val="16"/>
      <w:szCs w:val="16"/>
    </w:rPr>
  </w:style>
  <w:style w:type="character" w:customStyle="1" w:styleId="tabledatafont1">
    <w:name w:val="tabledatafont1"/>
    <w:basedOn w:val="DefaultParagraphFont"/>
    <w:rPr>
      <w:rFonts w:ascii="Arial" w:hAnsi="Arial" w:cs="Arial" w:hint="default"/>
      <w:color w:val="000000"/>
      <w:sz w:val="19"/>
      <w:szCs w:val="19"/>
    </w:rPr>
  </w:style>
  <w:style w:type="paragraph" w:styleId="BodyText3">
    <w:name w:val="Body Text 3"/>
    <w:basedOn w:val="Normal"/>
    <w:semiHidden/>
    <w:pPr>
      <w:spacing w:line="480" w:lineRule="auto"/>
    </w:pPr>
    <w:rPr>
      <w:color w:val="000000"/>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searchterm2">
    <w:name w:val="searchterm2"/>
    <w:basedOn w:val="DefaultParagraphFont"/>
    <w:rPr>
      <w:b/>
      <w:bCs/>
      <w:shd w:val="clear" w:color="auto" w:fill="FFFF00"/>
    </w:rPr>
  </w:style>
  <w:style w:type="character" w:styleId="HTMLCite">
    <w:name w:val="HTML Cite"/>
    <w:basedOn w:val="DefaultParagraphFont"/>
    <w:semiHidden/>
    <w:rPr>
      <w:i/>
      <w:iCs/>
    </w:rPr>
  </w:style>
  <w:style w:type="character" w:styleId="Strong">
    <w:name w:val="Strong"/>
    <w:basedOn w:val="DefaultParagraphFont"/>
    <w:qFormat/>
    <w:rPr>
      <w:b/>
      <w:bCs/>
    </w:rPr>
  </w:style>
  <w:style w:type="character" w:customStyle="1" w:styleId="informationalsmall1">
    <w:name w:val="informationalsmall1"/>
    <w:basedOn w:val="DefaultParagraphFont"/>
    <w:rPr>
      <w:rFonts w:ascii="Verdana" w:hAnsi="Verdana" w:hint="default"/>
      <w:sz w:val="14"/>
      <w:szCs w:val="1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bCs/>
      <w:szCs w:val="24"/>
    </w:rPr>
  </w:style>
  <w:style w:type="character" w:styleId="Hyperlink">
    <w:name w:val="Hyperlink"/>
    <w:basedOn w:val="DefaultParagraphFont"/>
    <w:rPr>
      <w:color w:val="0000FF"/>
      <w:u w:val="single"/>
    </w:rPr>
  </w:style>
  <w:style w:type="paragraph" w:customStyle="1" w:styleId="Declaration">
    <w:name w:val="Declaration"/>
    <w:basedOn w:val="Normal"/>
    <w:pPr>
      <w:jc w:val="center"/>
    </w:pPr>
    <w:rPr>
      <w:b/>
    </w:rPr>
  </w:style>
  <w:style w:type="paragraph" w:styleId="EnvelopeReturn">
    <w:name w:val="envelope return"/>
    <w:basedOn w:val="Normal"/>
    <w:semiHidden/>
    <w:rPr>
      <w:rFonts w:ascii="Arial" w:hAnsi="Arial" w:cs="Arial"/>
      <w:sz w:val="20"/>
    </w:rPr>
  </w:style>
  <w:style w:type="table" w:styleId="TableGrid">
    <w:name w:val="Table Grid"/>
    <w:basedOn w:val="TableNormal"/>
    <w:rsid w:val="0057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A83A4E"/>
    <w:rPr>
      <w:sz w:val="24"/>
    </w:rPr>
  </w:style>
  <w:style w:type="paragraph" w:styleId="ListParagraph">
    <w:name w:val="List Paragraph"/>
    <w:basedOn w:val="Normal"/>
    <w:uiPriority w:val="34"/>
    <w:qFormat/>
    <w:rsid w:val="00DA088E"/>
    <w:pPr>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Caption%20(Supreme%20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Caption (Supreme Court).dot</Template>
  <TotalTime>31</TotalTime>
  <Pages>3</Pages>
  <Words>397</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Charles A. Klinge</dc:creator>
  <cp:lastModifiedBy>RMS</cp:lastModifiedBy>
  <cp:revision>7</cp:revision>
  <cp:lastPrinted>2011-07-21T23:38:00Z</cp:lastPrinted>
  <dcterms:created xsi:type="dcterms:W3CDTF">2011-07-21T23:27:00Z</dcterms:created>
  <dcterms:modified xsi:type="dcterms:W3CDTF">2011-07-22T15:52:00Z</dcterms:modified>
</cp:coreProperties>
</file>

<file path=docProps/custom.xml><?xml version="1.0" encoding="utf-8"?>
<Properties xmlns="http://schemas.openxmlformats.org/officeDocument/2006/custom-properties" xmlns:vt="http://schemas.openxmlformats.org/officeDocument/2006/docPropsVTypes"/>
</file>